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25DCB000" w14:textId="77777777" w:rsidR="00C86AF0" w:rsidRDefault="006D0ABD" w:rsidP="00C86AF0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="006F6388" w:rsidRPr="006F6388">
        <w:rPr>
          <w:rFonts w:eastAsiaTheme="minorEastAsia"/>
          <w:b w:val="0"/>
          <w:bCs/>
          <w:noProof w:val="0"/>
          <w:sz w:val="24"/>
          <w:szCs w:val="24"/>
        </w:rPr>
        <w:t xml:space="preserve">Выполнение </w:t>
      </w:r>
      <w:r w:rsidR="00C86AF0" w:rsidRPr="00C86AF0">
        <w:rPr>
          <w:rFonts w:eastAsiaTheme="minorEastAsia"/>
          <w:b w:val="0"/>
          <w:bCs/>
          <w:noProof w:val="0"/>
          <w:sz w:val="24"/>
          <w:szCs w:val="24"/>
        </w:rPr>
        <w:t>строительно-монтажных и пусконаладочных работ по объекту капитального строительства: «</w:t>
      </w:r>
      <w:proofErr w:type="spellStart"/>
      <w:r w:rsidR="00C86AF0" w:rsidRPr="00C86AF0">
        <w:rPr>
          <w:rFonts w:eastAsiaTheme="minorEastAsia"/>
          <w:b w:val="0"/>
          <w:bCs/>
          <w:noProof w:val="0"/>
          <w:sz w:val="24"/>
          <w:szCs w:val="24"/>
        </w:rPr>
        <w:t>Деаэpационная</w:t>
      </w:r>
      <w:proofErr w:type="spellEnd"/>
      <w:r w:rsidR="00C86AF0" w:rsidRPr="00C86AF0">
        <w:rPr>
          <w:rFonts w:eastAsiaTheme="minorEastAsia"/>
          <w:b w:val="0"/>
          <w:bCs/>
          <w:noProof w:val="0"/>
          <w:sz w:val="24"/>
          <w:szCs w:val="24"/>
        </w:rPr>
        <w:t xml:space="preserve"> установка 1.2 </w:t>
      </w:r>
      <w:proofErr w:type="spellStart"/>
      <w:r w:rsidR="00C86AF0" w:rsidRPr="00C86AF0">
        <w:rPr>
          <w:rFonts w:eastAsiaTheme="minorEastAsia"/>
          <w:b w:val="0"/>
          <w:bCs/>
          <w:noProof w:val="0"/>
          <w:sz w:val="24"/>
          <w:szCs w:val="24"/>
        </w:rPr>
        <w:t>ата</w:t>
      </w:r>
      <w:proofErr w:type="spellEnd"/>
      <w:r w:rsidR="00C86AF0" w:rsidRPr="00C86AF0">
        <w:rPr>
          <w:rFonts w:eastAsiaTheme="minorEastAsia"/>
          <w:b w:val="0"/>
          <w:bCs/>
          <w:noProof w:val="0"/>
          <w:sz w:val="24"/>
          <w:szCs w:val="24"/>
        </w:rPr>
        <w:t>. Инв. № ИЭ00010740. Техническое перевооружение Замена деаэратора 1,2ата №2.» на объектах филиала ТЭЦ-11 ООО «Байкальская энергетическая компания».</w:t>
      </w:r>
    </w:p>
    <w:p w14:paraId="652B44FB" w14:textId="6AD8817F" w:rsidR="00332E8E" w:rsidRPr="00454D68" w:rsidRDefault="00C86AF0" w:rsidP="00C86AF0">
      <w:pPr>
        <w:pStyle w:val="Normal2"/>
        <w:spacing w:after="120" w:line="276" w:lineRule="auto"/>
        <w:jc w:val="both"/>
        <w:rPr>
          <w:b w:val="0"/>
          <w:sz w:val="24"/>
          <w:szCs w:val="24"/>
        </w:rPr>
      </w:pPr>
      <w:r>
        <w:rPr>
          <w:rFonts w:eastAsiaTheme="minorEastAsia"/>
          <w:b w:val="0"/>
          <w:bCs/>
          <w:noProof w:val="0"/>
          <w:sz w:val="24"/>
          <w:szCs w:val="24"/>
        </w:rPr>
        <w:t xml:space="preserve">                                                         </w:t>
      </w:r>
      <w:r w:rsidR="000D5863"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6388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86AF0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Чижиков Виктор Николаевич</cp:lastModifiedBy>
  <cp:revision>5</cp:revision>
  <cp:lastPrinted>2025-04-03T00:54:00Z</cp:lastPrinted>
  <dcterms:created xsi:type="dcterms:W3CDTF">2026-07-22T02:26:00Z</dcterms:created>
  <dcterms:modified xsi:type="dcterms:W3CDTF">2026-07-23T23:00:00Z</dcterms:modified>
</cp:coreProperties>
</file>